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E042" w14:textId="77777777" w:rsidR="00FE65CF" w:rsidRPr="006A4B8D" w:rsidRDefault="00FE65CF" w:rsidP="00FE65CF">
      <w:pPr>
        <w:spacing w:line="360" w:lineRule="auto"/>
        <w:jc w:val="right"/>
        <w:rPr>
          <w:i/>
          <w:sz w:val="20"/>
          <w:szCs w:val="20"/>
        </w:rPr>
      </w:pPr>
      <w:r w:rsidRPr="005F7682">
        <w:rPr>
          <w:b/>
          <w:bCs/>
        </w:rPr>
        <w:t xml:space="preserve">         </w:t>
      </w:r>
      <w:r>
        <w:rPr>
          <w:b/>
          <w:bCs/>
        </w:rPr>
        <w:t xml:space="preserve">                          </w:t>
      </w:r>
      <w:r w:rsidRPr="00A67B16">
        <w:rPr>
          <w:i/>
          <w:sz w:val="20"/>
          <w:szCs w:val="20"/>
        </w:rPr>
        <w:t>Załącznik nr 4 do SIWZ</w:t>
      </w:r>
    </w:p>
    <w:p w14:paraId="32C40DB5" w14:textId="77777777" w:rsidR="00FE65CF" w:rsidRPr="005F7682" w:rsidRDefault="00FE65CF" w:rsidP="00FE65CF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264EA868" w14:textId="77777777" w:rsidR="00FE65CF" w:rsidRPr="005F7682" w:rsidRDefault="00FE65CF" w:rsidP="00FE65CF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329F547B" w14:textId="77777777" w:rsidR="00FE65CF" w:rsidRPr="005F7682" w:rsidRDefault="00FE65CF" w:rsidP="00FE65CF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2578BD17" w14:textId="77777777" w:rsidR="00FE65CF" w:rsidRPr="005F7682" w:rsidRDefault="00FE65CF" w:rsidP="00FE65CF">
      <w:pPr>
        <w:spacing w:line="48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14:paraId="23FADCFF" w14:textId="77777777" w:rsidR="00FE65CF" w:rsidRPr="005F7682" w:rsidRDefault="00FE65CF" w:rsidP="00FE65CF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69FCDA9B" w14:textId="77777777" w:rsidR="00FE65CF" w:rsidRPr="005F7682" w:rsidRDefault="00FE65CF" w:rsidP="00FE65CF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14:paraId="245B6073" w14:textId="77777777" w:rsidR="00FE65CF" w:rsidRPr="005F7682" w:rsidRDefault="00FE65CF" w:rsidP="00FE65CF">
      <w:pPr>
        <w:rPr>
          <w:sz w:val="21"/>
          <w:szCs w:val="21"/>
        </w:rPr>
      </w:pPr>
    </w:p>
    <w:p w14:paraId="608FE415" w14:textId="77777777" w:rsidR="00FE65CF" w:rsidRPr="005F7682" w:rsidRDefault="00FE65CF" w:rsidP="00FE65CF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0B2DDE56" w14:textId="77777777" w:rsidR="00FE65CF" w:rsidRPr="005F7682" w:rsidRDefault="00FE65CF" w:rsidP="00FE65CF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14:paraId="79B74183" w14:textId="77777777" w:rsidR="00FE65CF" w:rsidRPr="005F7682" w:rsidRDefault="00FE65CF" w:rsidP="00FE65CF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14:paraId="0659283E" w14:textId="77777777" w:rsidR="00FE65CF" w:rsidRPr="005F7682" w:rsidRDefault="00FE65CF" w:rsidP="00FE65CF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25698A7F" w14:textId="77777777" w:rsidR="00FE65CF" w:rsidRPr="005F7682" w:rsidRDefault="00FE65CF" w:rsidP="00FE65CF">
      <w:pPr>
        <w:jc w:val="both"/>
        <w:rPr>
          <w:sz w:val="21"/>
          <w:szCs w:val="21"/>
        </w:rPr>
      </w:pPr>
    </w:p>
    <w:p w14:paraId="5CF2F7E9" w14:textId="77777777" w:rsidR="00FE65CF" w:rsidRPr="005F7682" w:rsidRDefault="00FE65CF" w:rsidP="00FE65CF">
      <w:pPr>
        <w:ind w:firstLine="709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Dostawę materiałów informacyjno-promocyjnych dla Biura Rzecznika Praw Dziecka w dwóch częściach</w:t>
      </w:r>
      <w:r w:rsidRPr="005F7682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14:paraId="701D9450" w14:textId="77777777" w:rsidR="00FE65CF" w:rsidRPr="005F7682" w:rsidRDefault="00FE65CF" w:rsidP="00FE65C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14:paraId="39CFA5C4" w14:textId="77777777" w:rsidR="00FE65CF" w:rsidRPr="005F7682" w:rsidRDefault="00FE65CF" w:rsidP="00FE65CF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spełniam warunki udziału w postępowaniu określone przez zamawiającego w Specyfikacji Istotnych Warunków Zamów</w:t>
      </w:r>
      <w:r>
        <w:rPr>
          <w:sz w:val="21"/>
          <w:szCs w:val="21"/>
        </w:rPr>
        <w:t xml:space="preserve">ienia w Rozdz. V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14:paraId="6E172ED6" w14:textId="77777777" w:rsidR="00FE65CF" w:rsidRPr="005F7682" w:rsidRDefault="00FE65CF" w:rsidP="00FE65CF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0A6CB165" w14:textId="77777777" w:rsidR="00FE65CF" w:rsidRPr="005F7682" w:rsidRDefault="00FE65CF" w:rsidP="00FE65C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06DE27AB" w14:textId="77777777" w:rsidR="00FE65CF" w:rsidRPr="005F7682" w:rsidRDefault="00FE65CF" w:rsidP="00FE65CF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14:paraId="13A47289" w14:textId="77777777" w:rsidR="00FE65CF" w:rsidRPr="005F7682" w:rsidRDefault="00FE65CF" w:rsidP="00FE65CF">
      <w:pPr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podmiotu/ów: ……………………………………………………………………….</w:t>
      </w:r>
    </w:p>
    <w:p w14:paraId="26CABA14" w14:textId="77777777" w:rsidR="00FE65CF" w:rsidRPr="005F7682" w:rsidRDefault="00FE65CF" w:rsidP="00FE65CF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A514F9B" w14:textId="77777777" w:rsidR="00FE65CF" w:rsidRPr="005F7682" w:rsidRDefault="00FE65CF" w:rsidP="00FE65CF">
      <w:pPr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14:paraId="2C67CBF2" w14:textId="77777777" w:rsidR="00FE65CF" w:rsidRPr="005F7682" w:rsidRDefault="00FE65CF" w:rsidP="00FE65CF">
      <w:pPr>
        <w:jc w:val="both"/>
        <w:rPr>
          <w:sz w:val="20"/>
          <w:szCs w:val="20"/>
        </w:rPr>
      </w:pPr>
    </w:p>
    <w:p w14:paraId="2507C634" w14:textId="77777777" w:rsidR="00FE65CF" w:rsidRPr="005F7682" w:rsidRDefault="00FE65CF" w:rsidP="00FE65CF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364B70B7" w14:textId="77777777" w:rsidR="00FE65CF" w:rsidRPr="005F7682" w:rsidRDefault="00FE65CF" w:rsidP="00FE65C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14:paraId="072FDC53" w14:textId="77777777" w:rsidR="00FE65CF" w:rsidRPr="005F7682" w:rsidRDefault="00FE65CF" w:rsidP="00FE65C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52240656" w14:textId="77777777" w:rsidR="00FE65CF" w:rsidRPr="005F7682" w:rsidRDefault="00FE65CF" w:rsidP="00FE65CF">
      <w:pPr>
        <w:jc w:val="both"/>
        <w:rPr>
          <w:sz w:val="21"/>
          <w:szCs w:val="21"/>
        </w:rPr>
      </w:pPr>
    </w:p>
    <w:p w14:paraId="4B13F532" w14:textId="77777777" w:rsidR="00FE65CF" w:rsidRPr="005F7682" w:rsidRDefault="00FE65CF" w:rsidP="00FE65CF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B264D7" w14:textId="77777777" w:rsidR="00FE65CF" w:rsidRPr="005F7682" w:rsidRDefault="00FE65CF" w:rsidP="00FE65CF">
      <w:pPr>
        <w:jc w:val="both"/>
        <w:rPr>
          <w:sz w:val="20"/>
          <w:szCs w:val="20"/>
        </w:rPr>
      </w:pPr>
    </w:p>
    <w:p w14:paraId="71D37899" w14:textId="77777777" w:rsidR="00FE65CF" w:rsidRPr="005F7682" w:rsidRDefault="00FE65CF" w:rsidP="00FE65CF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58C68662" w14:textId="77777777" w:rsidR="00FE65CF" w:rsidRPr="005F7682" w:rsidRDefault="00FE65CF" w:rsidP="00FE65C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33821F24" w14:textId="77777777" w:rsidR="002B4F27" w:rsidRDefault="002B4F27">
      <w:bookmarkStart w:id="0" w:name="_GoBack"/>
      <w:bookmarkEnd w:id="0"/>
    </w:p>
    <w:sectPr w:rsidR="002B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4D"/>
    <w:rsid w:val="002B4F27"/>
    <w:rsid w:val="00F1484D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0887-4AA1-4949-B7D6-04BE61A4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2019-08-14T07:26:00Z</dcterms:created>
  <dcterms:modified xsi:type="dcterms:W3CDTF">2019-08-14T07:26:00Z</dcterms:modified>
</cp:coreProperties>
</file>